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640"/>
        <w:gridCol w:w="15"/>
        <w:gridCol w:w="2362"/>
        <w:gridCol w:w="1780"/>
        <w:gridCol w:w="19"/>
        <w:gridCol w:w="2225"/>
      </w:tblGrid>
      <w:tr w:rsidR="00A70AED" w:rsidRPr="003D42DF" w:rsidTr="004E38A1">
        <w:trPr>
          <w:trHeight w:val="340"/>
        </w:trPr>
        <w:tc>
          <w:tcPr>
            <w:tcW w:w="1310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79311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6/2</w:t>
            </w:r>
          </w:p>
        </w:tc>
        <w:tc>
          <w:tcPr>
            <w:tcW w:w="4024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793118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6/9</w:t>
            </w:r>
          </w:p>
        </w:tc>
      </w:tr>
      <w:tr w:rsidR="00087DAA" w:rsidRPr="003D42DF" w:rsidTr="004E38A1">
        <w:trPr>
          <w:trHeight w:val="340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780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087DAA" w:rsidRPr="005A4511" w:rsidTr="004E38A1">
        <w:trPr>
          <w:trHeight w:val="340"/>
        </w:trPr>
        <w:tc>
          <w:tcPr>
            <w:tcW w:w="1310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950EF9" w:rsidRDefault="00FE74DF" w:rsidP="003E0E0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莊蕙</w:t>
            </w:r>
            <w:r w:rsidR="00087DAA" w:rsidRPr="00592DB7">
              <w:rPr>
                <w:rFonts w:eastAsia="標楷體" w:hint="eastAsia"/>
                <w:color w:val="000000"/>
                <w:sz w:val="26"/>
                <w:szCs w:val="26"/>
              </w:rPr>
              <w:t>如姊妹</w:t>
            </w:r>
          </w:p>
        </w:tc>
        <w:tc>
          <w:tcPr>
            <w:tcW w:w="4024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950EF9" w:rsidRDefault="00087DAA" w:rsidP="0079311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93118">
              <w:rPr>
                <w:rFonts w:eastAsia="標楷體" w:hint="eastAsia"/>
                <w:color w:val="000000"/>
                <w:sz w:val="26"/>
                <w:szCs w:val="26"/>
              </w:rPr>
              <w:t>楊豐彥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弟兄</w:t>
            </w:r>
          </w:p>
        </w:tc>
      </w:tr>
      <w:tr w:rsidR="00087DAA" w:rsidRPr="005A4511" w:rsidTr="004E38A1">
        <w:trPr>
          <w:trHeight w:val="340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933325" w:rsidRDefault="00087DAA" w:rsidP="003E0E0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/>
                <w:color w:val="000000"/>
                <w:sz w:val="26"/>
                <w:szCs w:val="26"/>
              </w:rPr>
              <w:t>琴</w:t>
            </w:r>
            <w:proofErr w:type="gramStart"/>
            <w:r w:rsidRPr="007531A9">
              <w:rPr>
                <w:rFonts w:eastAsia="標楷體"/>
                <w:color w:val="000000"/>
                <w:sz w:val="26"/>
                <w:szCs w:val="26"/>
              </w:rPr>
              <w:t>與爐敬拜團</w:t>
            </w:r>
            <w:proofErr w:type="gramEnd"/>
          </w:p>
        </w:tc>
        <w:tc>
          <w:tcPr>
            <w:tcW w:w="4024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933325" w:rsidRDefault="00087DAA" w:rsidP="00933325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93118">
              <w:rPr>
                <w:rFonts w:eastAsia="標楷體" w:hint="eastAsia"/>
                <w:color w:val="000000"/>
                <w:sz w:val="26"/>
                <w:szCs w:val="26"/>
              </w:rPr>
              <w:t>亞</w:t>
            </w:r>
            <w:proofErr w:type="gramStart"/>
            <w:r w:rsidRPr="00793118">
              <w:rPr>
                <w:rFonts w:eastAsia="標楷體" w:hint="eastAsia"/>
                <w:color w:val="000000"/>
                <w:sz w:val="26"/>
                <w:szCs w:val="26"/>
              </w:rPr>
              <w:t>薩敬拜團</w:t>
            </w:r>
            <w:proofErr w:type="gramEnd"/>
          </w:p>
        </w:tc>
      </w:tr>
      <w:tr w:rsidR="00087DAA" w:rsidRPr="00CA3728" w:rsidTr="00706FF8">
        <w:trPr>
          <w:trHeight w:val="340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16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CA4BD5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翠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CA4BD5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/>
                <w:color w:val="000000"/>
                <w:sz w:val="26"/>
                <w:szCs w:val="26"/>
              </w:rPr>
              <w:t>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531A9">
              <w:rPr>
                <w:rFonts w:eastAsia="標楷體"/>
                <w:color w:val="000000"/>
                <w:sz w:val="26"/>
                <w:szCs w:val="26"/>
              </w:rPr>
              <w:t>荏</w:t>
            </w:r>
          </w:p>
        </w:tc>
        <w:tc>
          <w:tcPr>
            <w:tcW w:w="4024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CA3728" w:rsidRDefault="00087DAA" w:rsidP="00D1391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87DAA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087DAA">
              <w:rPr>
                <w:rFonts w:eastAsia="標楷體" w:hint="eastAsia"/>
                <w:color w:val="000000"/>
                <w:sz w:val="26"/>
                <w:szCs w:val="26"/>
              </w:rPr>
              <w:t>聰</w:t>
            </w:r>
          </w:p>
        </w:tc>
      </w:tr>
      <w:tr w:rsidR="00087DAA" w:rsidRPr="005A4511" w:rsidTr="00C65F27">
        <w:trPr>
          <w:trHeight w:val="340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933325" w:rsidRDefault="00087DAA" w:rsidP="00863AF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4024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933325" w:rsidRDefault="00087DAA" w:rsidP="00933325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87DAA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087DAA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087DAA" w:rsidRPr="005A4511" w:rsidTr="004E38A1">
        <w:trPr>
          <w:trHeight w:val="340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7531A9" w:rsidRDefault="00087DAA" w:rsidP="000036B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梅台、翠容</w:t>
            </w:r>
            <w:proofErr w:type="gramEnd"/>
          </w:p>
        </w:tc>
        <w:tc>
          <w:tcPr>
            <w:tcW w:w="17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7531A9" w:rsidRDefault="00087DAA" w:rsidP="00087DA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87DAA">
              <w:rPr>
                <w:rFonts w:eastAsia="標楷體" w:hint="eastAsia"/>
                <w:color w:val="000000"/>
                <w:sz w:val="26"/>
                <w:szCs w:val="26"/>
              </w:rPr>
              <w:t>美瑜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087DAA">
              <w:rPr>
                <w:rFonts w:eastAsia="標楷體" w:hint="eastAsia"/>
                <w:color w:val="000000"/>
                <w:sz w:val="26"/>
                <w:szCs w:val="26"/>
              </w:rPr>
              <w:t>秀貞</w:t>
            </w:r>
          </w:p>
        </w:tc>
      </w:tr>
      <w:tr w:rsidR="00087DAA" w:rsidRPr="005A4511" w:rsidTr="004E38A1">
        <w:trPr>
          <w:trHeight w:val="340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中</w:t>
            </w:r>
          </w:p>
        </w:tc>
        <w:tc>
          <w:tcPr>
            <w:tcW w:w="17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592DB7">
              <w:rPr>
                <w:rFonts w:eastAsia="標楷體" w:hint="eastAsia"/>
                <w:w w:val="90"/>
                <w:sz w:val="26"/>
                <w:szCs w:val="26"/>
              </w:rPr>
              <w:t>幸玉</w:t>
            </w:r>
            <w:proofErr w:type="gramEnd"/>
          </w:p>
        </w:tc>
      </w:tr>
      <w:tr w:rsidR="00087DAA" w:rsidRPr="005A4511" w:rsidTr="004E38A1">
        <w:trPr>
          <w:trHeight w:val="397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美芬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晏榕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天文、安琪</w:t>
            </w:r>
          </w:p>
        </w:tc>
        <w:tc>
          <w:tcPr>
            <w:tcW w:w="17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(</w:t>
            </w: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艾文</w:t>
            </w: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)</w:t>
            </w: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嘉</w:t>
            </w:r>
            <w:proofErr w:type="gramStart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麟</w:t>
            </w:r>
            <w:proofErr w:type="gramEnd"/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翠容</w:t>
            </w:r>
            <w:proofErr w:type="gramEnd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、嘉</w:t>
            </w:r>
            <w:proofErr w:type="gramStart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嵐</w:t>
            </w:r>
            <w:proofErr w:type="gramEnd"/>
          </w:p>
        </w:tc>
      </w:tr>
      <w:tr w:rsidR="00087DAA" w:rsidRPr="003D42DF" w:rsidTr="004E38A1">
        <w:trPr>
          <w:trHeight w:val="850"/>
        </w:trPr>
        <w:tc>
          <w:tcPr>
            <w:tcW w:w="131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錦珍</w:t>
            </w:r>
          </w:p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D449A">
              <w:rPr>
                <w:rFonts w:eastAsia="標楷體" w:hint="eastAsia"/>
                <w:color w:val="000000"/>
                <w:sz w:val="26"/>
                <w:szCs w:val="26"/>
              </w:rPr>
              <w:t>曉貞、月雲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B2" w:rsidRDefault="00A76EB2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6EB2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A76EB2">
              <w:rPr>
                <w:rFonts w:eastAsia="標楷體" w:hint="eastAsia"/>
                <w:color w:val="000000"/>
                <w:sz w:val="26"/>
                <w:szCs w:val="26"/>
              </w:rPr>
              <w:t>照昌</w:t>
            </w:r>
            <w:proofErr w:type="gramEnd"/>
            <w:r w:rsidRPr="00A76EB2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A76EB2">
              <w:rPr>
                <w:rFonts w:eastAsia="標楷體" w:hint="eastAsia"/>
                <w:color w:val="000000"/>
                <w:sz w:val="26"/>
                <w:szCs w:val="26"/>
              </w:rPr>
              <w:t>、慈梅</w:t>
            </w:r>
          </w:p>
          <w:p w:rsidR="00087DAA" w:rsidRPr="007531A9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堯中、伊玲</w:t>
            </w:r>
          </w:p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明慧</w:t>
            </w:r>
            <w:r w:rsidRPr="007531A9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="00A76EB2" w:rsidRPr="00A76EB2">
              <w:rPr>
                <w:rFonts w:eastAsia="標楷體" w:hint="eastAsia"/>
                <w:color w:val="000000"/>
                <w:sz w:val="26"/>
                <w:szCs w:val="26"/>
              </w:rPr>
              <w:t>彥均</w:t>
            </w:r>
            <w:r w:rsidRPr="007531A9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79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7531A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D449A">
              <w:rPr>
                <w:rFonts w:eastAsia="標楷體" w:hint="eastAsia"/>
                <w:color w:val="000000"/>
                <w:sz w:val="26"/>
                <w:szCs w:val="26"/>
              </w:rPr>
              <w:t>菊英、孟</w:t>
            </w:r>
            <w:proofErr w:type="gramStart"/>
            <w:r w:rsidRPr="007D449A">
              <w:rPr>
                <w:rFonts w:eastAsia="標楷體" w:hint="eastAsia"/>
                <w:color w:val="000000"/>
                <w:sz w:val="26"/>
                <w:szCs w:val="26"/>
              </w:rPr>
              <w:t>筑</w:t>
            </w:r>
            <w:proofErr w:type="gramEnd"/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Default="00087DAA" w:rsidP="007531A9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6"/>
                <w:szCs w:val="26"/>
              </w:rPr>
            </w:pP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(</w:t>
            </w:r>
            <w:proofErr w:type="gramStart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照昌</w:t>
            </w:r>
            <w:proofErr w:type="gramEnd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、慈梅</w:t>
            </w:r>
          </w:p>
          <w:p w:rsidR="00087DAA" w:rsidRDefault="00087DAA" w:rsidP="007531A9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詠</w:t>
            </w:r>
            <w:proofErr w:type="gramStart"/>
            <w:r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婕</w:t>
            </w:r>
            <w:proofErr w:type="gramEnd"/>
            <w:r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、桂芳</w:t>
            </w:r>
          </w:p>
          <w:p w:rsidR="00087DAA" w:rsidRPr="00CA3728" w:rsidRDefault="00087DAA" w:rsidP="007531A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欣芳、</w:t>
            </w: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[</w:t>
            </w:r>
            <w:proofErr w:type="gramStart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彥</w:t>
            </w:r>
            <w:proofErr w:type="gramEnd"/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均</w:t>
            </w:r>
            <w:r w:rsidRPr="007D449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]</w:t>
            </w:r>
          </w:p>
        </w:tc>
      </w:tr>
      <w:tr w:rsidR="00087DAA" w:rsidRPr="003D42DF" w:rsidTr="004E38A1">
        <w:trPr>
          <w:trHeight w:val="397"/>
        </w:trPr>
        <w:tc>
          <w:tcPr>
            <w:tcW w:w="1310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0036B1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915D6E">
              <w:rPr>
                <w:rFonts w:eastAsia="標楷體" w:hint="eastAsia"/>
                <w:color w:val="000000"/>
                <w:sz w:val="26"/>
                <w:szCs w:val="26"/>
              </w:rPr>
              <w:t>活泉區</w:t>
            </w:r>
            <w:proofErr w:type="gramEnd"/>
          </w:p>
        </w:tc>
        <w:tc>
          <w:tcPr>
            <w:tcW w:w="1799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25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CA3728" w:rsidRDefault="00087DA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595CC6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24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595CC6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53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595CC6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132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595CC6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46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595CC6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209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42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570"/>
        <w:gridCol w:w="1570"/>
        <w:gridCol w:w="1570"/>
        <w:gridCol w:w="1570"/>
        <w:gridCol w:w="1571"/>
      </w:tblGrid>
      <w:tr w:rsidR="00595CC6" w:rsidTr="00595CC6">
        <w:trPr>
          <w:trHeight w:val="390"/>
        </w:trPr>
        <w:tc>
          <w:tcPr>
            <w:tcW w:w="1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595CC6" w:rsidTr="00595CC6">
        <w:trPr>
          <w:trHeight w:val="390"/>
        </w:trPr>
        <w:tc>
          <w:tcPr>
            <w:tcW w:w="15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10414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103200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43524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95CC6" w:rsidRPr="00641512" w:rsidRDefault="00595CC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162448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:rsidTr="00825090">
        <w:trPr>
          <w:trHeight w:val="5493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246D55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CCB204A">
                  <wp:simplePos x="0" y="0"/>
                  <wp:positionH relativeFrom="column">
                    <wp:posOffset>309995</wp:posOffset>
                  </wp:positionH>
                  <wp:positionV relativeFrom="paragraph">
                    <wp:posOffset>43757</wp:posOffset>
                  </wp:positionV>
                  <wp:extent cx="5389419" cy="3383915"/>
                  <wp:effectExtent l="0" t="0" r="1905" b="698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" t="30181" r="49418" b="10476"/>
                          <a:stretch/>
                        </pic:blipFill>
                        <pic:spPr bwMode="auto">
                          <a:xfrm>
                            <a:off x="0" y="0"/>
                            <a:ext cx="5405908" cy="339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6CFA2" wp14:editId="0BB83067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865B8" wp14:editId="00630350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6CFA2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865B8" wp14:editId="00630350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4259BE3" wp14:editId="21DA1D59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47A4968E" wp14:editId="10309A6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793118">
              <w:rPr>
                <w:rFonts w:eastAsia="標楷體" w:hint="eastAsia"/>
                <w:position w:val="6"/>
                <w:sz w:val="28"/>
                <w:szCs w:val="32"/>
              </w:rPr>
              <w:t>848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052EF" wp14:editId="289A7BC8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052EF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793118">
              <w:rPr>
                <w:rFonts w:eastAsia="標楷體" w:hint="eastAsia"/>
                <w:position w:val="6"/>
                <w:sz w:val="26"/>
                <w:szCs w:val="26"/>
              </w:rPr>
              <w:t>六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793118">
              <w:rPr>
                <w:rFonts w:eastAsia="標楷體" w:hint="eastAsia"/>
                <w:position w:val="6"/>
                <w:sz w:val="26"/>
                <w:szCs w:val="26"/>
              </w:rPr>
              <w:t>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3A4CB4">
      <w:pPr>
        <w:adjustRightInd w:val="0"/>
        <w:snapToGrid w:val="0"/>
        <w:spacing w:line="40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:rsidR="009D54D7" w:rsidRDefault="00563FE5" w:rsidP="003A4CB4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915D6E" w:rsidRDefault="00B433A0" w:rsidP="003A4CB4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eastAsia="標楷體"/>
          <w:sz w:val="25"/>
          <w:szCs w:val="25"/>
        </w:rPr>
      </w:pPr>
      <w:r w:rsidRPr="00915D6E">
        <w:rPr>
          <w:rFonts w:eastAsia="標楷體" w:hint="eastAsia"/>
          <w:sz w:val="25"/>
          <w:szCs w:val="25"/>
        </w:rPr>
        <w:t>歡迎</w:t>
      </w:r>
      <w:r w:rsidR="00FE74DF">
        <w:rPr>
          <w:rFonts w:eastAsia="標楷體" w:hint="eastAsia"/>
          <w:sz w:val="25"/>
          <w:szCs w:val="25"/>
        </w:rPr>
        <w:t>莊蕙</w:t>
      </w:r>
      <w:r w:rsidR="00087DAA" w:rsidRPr="00087DAA">
        <w:rPr>
          <w:rFonts w:eastAsia="標楷體" w:hint="eastAsia"/>
          <w:sz w:val="25"/>
          <w:szCs w:val="25"/>
        </w:rPr>
        <w:t>如姊妹</w:t>
      </w:r>
      <w:r w:rsidR="00915D6E" w:rsidRPr="00915D6E">
        <w:rPr>
          <w:rFonts w:eastAsia="標楷體" w:hint="eastAsia"/>
          <w:sz w:val="25"/>
          <w:szCs w:val="25"/>
        </w:rPr>
        <w:t>蒞臨本教會證道，願</w:t>
      </w:r>
      <w:r w:rsidR="00915D6E" w:rsidRPr="00915D6E">
        <w:rPr>
          <w:rFonts w:eastAsia="標楷體" w:hint="eastAsia"/>
          <w:sz w:val="25"/>
          <w:szCs w:val="25"/>
        </w:rPr>
        <w:t xml:space="preserve"> </w:t>
      </w:r>
      <w:r w:rsidR="00915D6E" w:rsidRPr="00915D6E">
        <w:rPr>
          <w:rFonts w:eastAsia="標楷體" w:hint="eastAsia"/>
          <w:sz w:val="25"/>
          <w:szCs w:val="25"/>
        </w:rPr>
        <w:t>神記念她的服事並加倍賜福她的家庭。</w:t>
      </w:r>
    </w:p>
    <w:p w:rsidR="00087DAA" w:rsidRPr="00087DAA" w:rsidRDefault="00087DAA" w:rsidP="003A4CB4">
      <w:pPr>
        <w:pStyle w:val="a7"/>
        <w:numPr>
          <w:ilvl w:val="0"/>
          <w:numId w:val="1"/>
        </w:numPr>
        <w:spacing w:line="400" w:lineRule="exact"/>
        <w:ind w:leftChars="0"/>
        <w:rPr>
          <w:rFonts w:eastAsia="標楷體"/>
          <w:sz w:val="25"/>
          <w:szCs w:val="25"/>
        </w:rPr>
      </w:pPr>
      <w:proofErr w:type="gramStart"/>
      <w:r w:rsidRPr="00087DAA">
        <w:rPr>
          <w:rFonts w:eastAsia="標楷體" w:hint="eastAsia"/>
          <w:sz w:val="25"/>
          <w:szCs w:val="25"/>
        </w:rPr>
        <w:t>六月份愛宴</w:t>
      </w:r>
      <w:proofErr w:type="gramEnd"/>
      <w:r w:rsidRPr="00087DAA">
        <w:rPr>
          <w:rFonts w:eastAsia="標楷體" w:hint="eastAsia"/>
          <w:sz w:val="25"/>
          <w:szCs w:val="25"/>
        </w:rPr>
        <w:t>：第一</w:t>
      </w:r>
      <w:proofErr w:type="gramStart"/>
      <w:r w:rsidRPr="00087DAA">
        <w:rPr>
          <w:rFonts w:eastAsia="標楷體" w:hint="eastAsia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6/2</w:t>
      </w:r>
      <w:r w:rsidRPr="00087DAA">
        <w:rPr>
          <w:rFonts w:eastAsia="標楷體" w:hint="eastAsia"/>
          <w:sz w:val="25"/>
          <w:szCs w:val="25"/>
        </w:rPr>
        <w:t xml:space="preserve"> (</w:t>
      </w:r>
      <w:proofErr w:type="gramStart"/>
      <w:r w:rsidRPr="00087DAA">
        <w:rPr>
          <w:rFonts w:eastAsia="標楷體" w:hint="eastAsia"/>
          <w:sz w:val="25"/>
          <w:szCs w:val="25"/>
        </w:rPr>
        <w:t>活泉區</w:t>
      </w:r>
      <w:proofErr w:type="gramEnd"/>
      <w:r w:rsidRPr="00087DAA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、第四</w:t>
      </w:r>
      <w:proofErr w:type="gramStart"/>
      <w:r w:rsidRPr="00087DAA">
        <w:rPr>
          <w:rFonts w:eastAsia="標楷體" w:hint="eastAsia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6/23</w:t>
      </w:r>
      <w:r w:rsidRPr="00087DAA">
        <w:rPr>
          <w:rFonts w:eastAsia="標楷體" w:hint="eastAsia"/>
          <w:sz w:val="25"/>
          <w:szCs w:val="25"/>
        </w:rPr>
        <w:t xml:space="preserve"> (</w:t>
      </w:r>
      <w:r w:rsidRPr="00087DAA">
        <w:rPr>
          <w:rFonts w:eastAsia="標楷體" w:hint="eastAsia"/>
          <w:sz w:val="25"/>
          <w:szCs w:val="25"/>
        </w:rPr>
        <w:t>葡萄樹區</w:t>
      </w:r>
      <w:r w:rsidRPr="00087DAA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、第五</w:t>
      </w:r>
      <w:proofErr w:type="gramStart"/>
      <w:r w:rsidRPr="00087DAA">
        <w:rPr>
          <w:rFonts w:eastAsia="標楷體" w:hint="eastAsia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6/30</w:t>
      </w:r>
      <w:r w:rsidRPr="00087DAA">
        <w:rPr>
          <w:rFonts w:eastAsia="標楷體" w:hint="eastAsia"/>
          <w:sz w:val="25"/>
          <w:szCs w:val="25"/>
        </w:rPr>
        <w:t>(</w:t>
      </w:r>
      <w:r w:rsidRPr="00087DAA">
        <w:rPr>
          <w:rFonts w:eastAsia="標楷體" w:hint="eastAsia"/>
          <w:sz w:val="25"/>
          <w:szCs w:val="25"/>
        </w:rPr>
        <w:t>生命樹區</w:t>
      </w:r>
      <w:r w:rsidRPr="00087DAA">
        <w:rPr>
          <w:rFonts w:eastAsia="標楷體" w:hint="eastAsia"/>
          <w:sz w:val="25"/>
          <w:szCs w:val="25"/>
        </w:rPr>
        <w:t>)</w:t>
      </w:r>
    </w:p>
    <w:p w:rsidR="00535476" w:rsidRPr="00612EC2" w:rsidRDefault="00563FE5" w:rsidP="003A4CB4">
      <w:pPr>
        <w:adjustRightInd w:val="0"/>
        <w:snapToGrid w:val="0"/>
        <w:spacing w:line="40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:rsidR="00032984" w:rsidRDefault="0046775D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032984" w:rsidRPr="00032984">
        <w:rPr>
          <w:rFonts w:eastAsia="標楷體" w:hint="eastAsia"/>
          <w:sz w:val="26"/>
          <w:szCs w:val="26"/>
        </w:rPr>
        <w:t>本主日後</w:t>
      </w:r>
      <w:r w:rsidR="00032984" w:rsidRPr="00032984">
        <w:rPr>
          <w:rFonts w:eastAsia="標楷體" w:hint="eastAsia"/>
          <w:sz w:val="26"/>
          <w:szCs w:val="26"/>
        </w:rPr>
        <w:t>1:00</w:t>
      </w:r>
      <w:r w:rsidR="00032984" w:rsidRPr="00032984">
        <w:rPr>
          <w:rFonts w:eastAsia="標楷體" w:hint="eastAsia"/>
          <w:sz w:val="26"/>
          <w:szCs w:val="26"/>
        </w:rPr>
        <w:t>在副堂召開【牧養同工會議】請區長、小組長留步參加。</w:t>
      </w:r>
    </w:p>
    <w:p w:rsidR="0004417D" w:rsidRDefault="00032984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04417D" w:rsidRPr="00BC3C5A">
        <w:rPr>
          <w:rFonts w:eastAsia="標楷體" w:hint="eastAsia"/>
          <w:sz w:val="26"/>
          <w:szCs w:val="26"/>
        </w:rPr>
        <w:t>5/2</w:t>
      </w:r>
      <w:r w:rsidR="0004417D" w:rsidRPr="00BC3C5A">
        <w:rPr>
          <w:rFonts w:eastAsia="標楷體" w:hint="eastAsia"/>
          <w:sz w:val="26"/>
          <w:szCs w:val="26"/>
        </w:rPr>
        <w:t>起教會關懷據點開始營運，每週三、四、五上午</w:t>
      </w:r>
      <w:r w:rsidR="0004417D" w:rsidRPr="00BC3C5A">
        <w:rPr>
          <w:rFonts w:eastAsia="標楷體" w:hint="eastAsia"/>
          <w:sz w:val="26"/>
          <w:szCs w:val="26"/>
        </w:rPr>
        <w:t>10:00~13:00</w:t>
      </w:r>
      <w:r w:rsidR="0004417D" w:rsidRPr="00BC3C5A">
        <w:rPr>
          <w:rFonts w:eastAsia="標楷體" w:hint="eastAsia"/>
          <w:sz w:val="26"/>
          <w:szCs w:val="26"/>
        </w:rPr>
        <w:t>提供全方位身心靈</w:t>
      </w:r>
    </w:p>
    <w:p w:rsidR="00677418" w:rsidRDefault="0004417D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1378A2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C326A2" w:rsidRPr="001378A2">
        <w:rPr>
          <w:rFonts w:eastAsia="標楷體" w:hint="eastAsia"/>
          <w:color w:val="000000" w:themeColor="text1"/>
          <w:sz w:val="26"/>
          <w:szCs w:val="26"/>
        </w:rPr>
        <w:t>的體驗活動及午餐</w:t>
      </w:r>
      <w:r w:rsidRPr="001378A2">
        <w:rPr>
          <w:rFonts w:eastAsia="標楷體" w:hint="eastAsia"/>
          <w:color w:val="000000" w:themeColor="text1"/>
          <w:sz w:val="26"/>
          <w:szCs w:val="26"/>
        </w:rPr>
        <w:t>，歡迎</w:t>
      </w:r>
      <w:r w:rsidRPr="001378A2">
        <w:rPr>
          <w:rFonts w:eastAsia="標楷體" w:hint="eastAsia"/>
          <w:color w:val="000000" w:themeColor="text1"/>
          <w:sz w:val="26"/>
          <w:szCs w:val="26"/>
        </w:rPr>
        <w:t>65</w:t>
      </w:r>
      <w:r w:rsidR="00C326A2" w:rsidRPr="001378A2">
        <w:rPr>
          <w:rFonts w:eastAsia="標楷體" w:hint="eastAsia"/>
          <w:color w:val="000000" w:themeColor="text1"/>
          <w:sz w:val="26"/>
          <w:szCs w:val="26"/>
        </w:rPr>
        <w:t>歲以上的長輩參加</w:t>
      </w:r>
      <w:r w:rsidRPr="001378A2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8872C9" w:rsidRDefault="00704E43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3. </w:t>
      </w:r>
      <w:r w:rsidRPr="00704E43">
        <w:rPr>
          <w:rFonts w:eastAsia="標楷體" w:hint="eastAsia"/>
          <w:sz w:val="26"/>
          <w:szCs w:val="26"/>
        </w:rPr>
        <w:t>感謝主！里民樂關懷聚點【端午一夏粽粽樂】結餘所得</w:t>
      </w:r>
      <w:r w:rsidRPr="00704E43">
        <w:rPr>
          <w:rFonts w:eastAsia="標楷體" w:hint="eastAsia"/>
          <w:sz w:val="26"/>
          <w:szCs w:val="26"/>
        </w:rPr>
        <w:t>12140</w:t>
      </w:r>
      <w:r w:rsidRPr="00704E43">
        <w:rPr>
          <w:rFonts w:eastAsia="標楷體" w:hint="eastAsia"/>
          <w:sz w:val="26"/>
          <w:szCs w:val="26"/>
        </w:rPr>
        <w:t>元，</w:t>
      </w:r>
      <w:r w:rsidR="008872C9">
        <w:rPr>
          <w:rFonts w:eastAsia="標楷體" w:hint="eastAsia"/>
          <w:sz w:val="26"/>
          <w:szCs w:val="26"/>
        </w:rPr>
        <w:t>奉獻做為建堂</w:t>
      </w:r>
    </w:p>
    <w:p w:rsidR="00704E43" w:rsidRPr="00704E43" w:rsidRDefault="008872C9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基金</w:t>
      </w:r>
      <w:r>
        <w:rPr>
          <w:rFonts w:ascii="新細明體" w:hAnsi="新細明體" w:hint="eastAsia"/>
          <w:sz w:val="26"/>
          <w:szCs w:val="26"/>
        </w:rPr>
        <w:t>。</w:t>
      </w:r>
    </w:p>
    <w:p w:rsidR="00624C1D" w:rsidRDefault="008872C9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933325" w:rsidRPr="00704E43">
        <w:rPr>
          <w:rFonts w:eastAsia="標楷體" w:hint="eastAsia"/>
          <w:sz w:val="26"/>
          <w:szCs w:val="26"/>
        </w:rPr>
        <w:t>.</w:t>
      </w:r>
      <w:r w:rsidR="00BC67D8" w:rsidRPr="00704E43">
        <w:rPr>
          <w:rFonts w:eastAsia="標楷體" w:hint="eastAsia"/>
          <w:sz w:val="26"/>
          <w:szCs w:val="26"/>
        </w:rPr>
        <w:t xml:space="preserve"> </w:t>
      </w:r>
      <w:r w:rsidR="00087DAA" w:rsidRPr="00733AE4">
        <w:rPr>
          <w:rFonts w:eastAsia="標楷體" w:hint="eastAsia"/>
          <w:sz w:val="26"/>
          <w:szCs w:val="26"/>
        </w:rPr>
        <w:t>6/15(</w:t>
      </w:r>
      <w:r w:rsidR="00087DAA" w:rsidRPr="00733AE4">
        <w:rPr>
          <w:rFonts w:eastAsia="標楷體" w:hint="eastAsia"/>
          <w:sz w:val="26"/>
          <w:szCs w:val="26"/>
        </w:rPr>
        <w:t>六</w:t>
      </w:r>
      <w:r w:rsidR="00087DAA">
        <w:rPr>
          <w:rFonts w:eastAsia="標楷體" w:hint="eastAsia"/>
          <w:sz w:val="26"/>
          <w:szCs w:val="26"/>
        </w:rPr>
        <w:t>)</w:t>
      </w:r>
      <w:r w:rsidR="00087DAA" w:rsidRPr="00704E43">
        <w:rPr>
          <w:rFonts w:eastAsia="標楷體" w:hint="eastAsia"/>
          <w:sz w:val="26"/>
          <w:szCs w:val="26"/>
        </w:rPr>
        <w:t>【</w:t>
      </w:r>
      <w:r w:rsidR="00087DAA" w:rsidRPr="00733AE4">
        <w:rPr>
          <w:rFonts w:eastAsia="標楷體" w:hint="eastAsia"/>
          <w:sz w:val="26"/>
          <w:szCs w:val="26"/>
        </w:rPr>
        <w:t>遇見神營會</w:t>
      </w:r>
      <w:r w:rsidR="00624C1D" w:rsidRPr="00704E43">
        <w:rPr>
          <w:rFonts w:eastAsia="標楷體" w:hint="eastAsia"/>
          <w:sz w:val="26"/>
          <w:szCs w:val="26"/>
        </w:rPr>
        <w:t>】</w:t>
      </w:r>
      <w:r w:rsidR="00087DAA">
        <w:rPr>
          <w:rFonts w:eastAsia="標楷體" w:hint="eastAsia"/>
          <w:sz w:val="26"/>
          <w:szCs w:val="26"/>
        </w:rPr>
        <w:t>開始報名</w:t>
      </w:r>
      <w:r w:rsidR="00624C1D" w:rsidRPr="00704E43">
        <w:rPr>
          <w:rFonts w:eastAsia="標楷體" w:hint="eastAsia"/>
          <w:sz w:val="26"/>
          <w:szCs w:val="26"/>
        </w:rPr>
        <w:t>，</w:t>
      </w:r>
      <w:r w:rsidR="00624C1D">
        <w:rPr>
          <w:rFonts w:eastAsia="標楷體" w:hint="eastAsia"/>
          <w:sz w:val="26"/>
          <w:szCs w:val="26"/>
        </w:rPr>
        <w:t>若有要受洗的</w:t>
      </w:r>
      <w:r w:rsidR="00624C1D">
        <w:rPr>
          <w:rFonts w:eastAsia="標楷體" w:hint="eastAsia"/>
          <w:sz w:val="26"/>
          <w:szCs w:val="26"/>
        </w:rPr>
        <w:t>Best</w:t>
      </w:r>
      <w:r w:rsidR="00624C1D" w:rsidRPr="00704E43">
        <w:rPr>
          <w:rFonts w:eastAsia="標楷體" w:hint="eastAsia"/>
          <w:sz w:val="26"/>
          <w:szCs w:val="26"/>
        </w:rPr>
        <w:t>，</w:t>
      </w:r>
      <w:r w:rsidR="00624C1D">
        <w:rPr>
          <w:rFonts w:eastAsia="標楷體" w:hint="eastAsia"/>
          <w:sz w:val="26"/>
          <w:szCs w:val="26"/>
        </w:rPr>
        <w:t>請幸福小組的組員協助他</w:t>
      </w:r>
    </w:p>
    <w:p w:rsidR="00933325" w:rsidRPr="00704E43" w:rsidRDefault="00624C1D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報名</w:t>
      </w:r>
      <w:r w:rsidRPr="00704E43">
        <w:rPr>
          <w:rFonts w:eastAsia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也可陪同他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起來參加</w:t>
      </w:r>
      <w:r w:rsidRPr="00704E43">
        <w:rPr>
          <w:rFonts w:eastAsia="標楷體" w:hint="eastAsia"/>
          <w:sz w:val="26"/>
          <w:szCs w:val="26"/>
        </w:rPr>
        <w:t>。</w:t>
      </w:r>
    </w:p>
    <w:p w:rsidR="00624C1D" w:rsidRPr="001378A2" w:rsidRDefault="008872C9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0C7E1E" w:rsidRPr="00704E43">
        <w:rPr>
          <w:rFonts w:eastAsia="標楷體" w:hint="eastAsia"/>
          <w:sz w:val="26"/>
          <w:szCs w:val="26"/>
        </w:rPr>
        <w:t xml:space="preserve">. </w:t>
      </w:r>
      <w:proofErr w:type="gramStart"/>
      <w:r w:rsidR="00624C1D" w:rsidRPr="00704E43">
        <w:rPr>
          <w:rFonts w:eastAsia="標楷體" w:hint="eastAsia"/>
          <w:sz w:val="26"/>
          <w:szCs w:val="26"/>
        </w:rPr>
        <w:t>青崇主</w:t>
      </w:r>
      <w:proofErr w:type="gramEnd"/>
      <w:r w:rsidR="00624C1D" w:rsidRPr="00704E43">
        <w:rPr>
          <w:rFonts w:eastAsia="標楷體" w:hint="eastAsia"/>
          <w:sz w:val="26"/>
          <w:szCs w:val="26"/>
        </w:rPr>
        <w:t>日</w:t>
      </w:r>
      <w:r w:rsidR="00624C1D" w:rsidRPr="00704E43">
        <w:rPr>
          <w:rFonts w:eastAsia="標楷體" w:hint="eastAsia"/>
          <w:sz w:val="26"/>
          <w:szCs w:val="26"/>
        </w:rPr>
        <w:t>6/15(</w:t>
      </w:r>
      <w:r w:rsidR="00624C1D" w:rsidRPr="00704E43">
        <w:rPr>
          <w:rFonts w:eastAsia="標楷體" w:hint="eastAsia"/>
          <w:sz w:val="26"/>
          <w:szCs w:val="26"/>
        </w:rPr>
        <w:t>六</w:t>
      </w:r>
      <w:r w:rsidR="00624C1D" w:rsidRPr="00704E43">
        <w:rPr>
          <w:rFonts w:eastAsia="標楷體" w:hint="eastAsia"/>
          <w:sz w:val="26"/>
          <w:szCs w:val="26"/>
        </w:rPr>
        <w:t>)</w:t>
      </w:r>
      <w:r w:rsidR="00624C1D" w:rsidRPr="00704E43">
        <w:rPr>
          <w:rFonts w:eastAsia="標楷體" w:hint="eastAsia"/>
          <w:sz w:val="26"/>
          <w:szCs w:val="26"/>
        </w:rPr>
        <w:t>晚上</w:t>
      </w:r>
      <w:r w:rsidR="00624C1D" w:rsidRPr="00704E43">
        <w:rPr>
          <w:rFonts w:eastAsia="標楷體" w:hint="eastAsia"/>
          <w:sz w:val="26"/>
          <w:szCs w:val="26"/>
        </w:rPr>
        <w:t>7:00-9:00</w:t>
      </w:r>
      <w:r w:rsidR="00624C1D" w:rsidRPr="00704E43">
        <w:rPr>
          <w:rFonts w:eastAsia="標楷體" w:hint="eastAsia"/>
          <w:sz w:val="26"/>
          <w:szCs w:val="26"/>
        </w:rPr>
        <w:t>將邀請電影</w:t>
      </w:r>
      <w:r w:rsidR="00624C1D" w:rsidRPr="00704E43">
        <w:rPr>
          <w:rFonts w:eastAsia="標楷體" w:hint="eastAsia"/>
          <w:sz w:val="26"/>
          <w:szCs w:val="26"/>
        </w:rPr>
        <w:t>"</w:t>
      </w:r>
      <w:r w:rsidR="003951C9" w:rsidRPr="00704E43">
        <w:rPr>
          <w:rFonts w:eastAsia="標楷體" w:hint="eastAsia"/>
          <w:sz w:val="26"/>
          <w:szCs w:val="26"/>
        </w:rPr>
        <w:t>盲人</w:t>
      </w:r>
      <w:r w:rsidR="00624C1D" w:rsidRPr="00704E43">
        <w:rPr>
          <w:rFonts w:eastAsia="標楷體" w:hint="eastAsia"/>
          <w:sz w:val="26"/>
          <w:szCs w:val="26"/>
        </w:rPr>
        <w:t>律師</w:t>
      </w:r>
      <w:r w:rsidR="00624C1D" w:rsidRPr="00704E43">
        <w:rPr>
          <w:rFonts w:eastAsia="標楷體" w:hint="eastAsia"/>
          <w:sz w:val="26"/>
          <w:szCs w:val="26"/>
        </w:rPr>
        <w:t>"</w:t>
      </w:r>
      <w:r w:rsidR="00624C1D" w:rsidRPr="00704E43">
        <w:rPr>
          <w:rFonts w:eastAsia="標楷體" w:hint="eastAsia"/>
          <w:sz w:val="26"/>
          <w:szCs w:val="26"/>
        </w:rPr>
        <w:t>導演</w:t>
      </w:r>
      <w:r w:rsidR="00624C1D" w:rsidRPr="001378A2">
        <w:rPr>
          <w:rFonts w:eastAsia="標楷體" w:hint="eastAsia"/>
          <w:color w:val="000000" w:themeColor="text1"/>
          <w:sz w:val="26"/>
          <w:szCs w:val="26"/>
        </w:rPr>
        <w:t>洪成昌弟兄來分享：</w:t>
      </w:r>
    </w:p>
    <w:p w:rsidR="00B433A0" w:rsidRPr="001378A2" w:rsidRDefault="00624C1D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1378A2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Pr="001378A2">
        <w:rPr>
          <w:rFonts w:eastAsia="標楷體" w:hint="eastAsia"/>
          <w:color w:val="000000" w:themeColor="text1"/>
          <w:sz w:val="26"/>
          <w:szCs w:val="26"/>
        </w:rPr>
        <w:t>【這樣，夢想也成真】歡迎邀請親朋好友來參加。</w:t>
      </w:r>
    </w:p>
    <w:p w:rsidR="00624C1D" w:rsidRDefault="008872C9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6</w:t>
      </w:r>
      <w:r w:rsidR="00677418" w:rsidRPr="001378A2">
        <w:rPr>
          <w:rFonts w:eastAsia="標楷體" w:hint="eastAsia"/>
          <w:color w:val="000000" w:themeColor="text1"/>
          <w:sz w:val="26"/>
          <w:szCs w:val="26"/>
        </w:rPr>
        <w:t>.</w:t>
      </w:r>
      <w:r w:rsidR="00CD38AD" w:rsidRPr="001378A2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624C1D" w:rsidRPr="008F29FB">
        <w:rPr>
          <w:rFonts w:eastAsia="標楷體" w:hint="eastAsia"/>
          <w:sz w:val="26"/>
          <w:szCs w:val="26"/>
        </w:rPr>
        <w:t>【</w:t>
      </w:r>
      <w:r w:rsidR="00624C1D">
        <w:rPr>
          <w:rFonts w:eastAsia="標楷體" w:hint="eastAsia"/>
          <w:sz w:val="26"/>
          <w:szCs w:val="26"/>
        </w:rPr>
        <w:t>2019</w:t>
      </w:r>
      <w:r w:rsidR="00624C1D">
        <w:rPr>
          <w:rFonts w:eastAsia="標楷體" w:hint="eastAsia"/>
          <w:sz w:val="26"/>
          <w:szCs w:val="26"/>
        </w:rPr>
        <w:t>年才藝品格營</w:t>
      </w:r>
      <w:r w:rsidR="00624C1D" w:rsidRPr="008F29FB">
        <w:rPr>
          <w:rFonts w:eastAsia="標楷體" w:hint="eastAsia"/>
          <w:sz w:val="26"/>
          <w:szCs w:val="26"/>
        </w:rPr>
        <w:t>】將於</w:t>
      </w:r>
      <w:r w:rsidR="00624C1D" w:rsidRPr="008F29FB">
        <w:rPr>
          <w:rFonts w:eastAsia="標楷體" w:hint="eastAsia"/>
          <w:sz w:val="26"/>
          <w:szCs w:val="26"/>
        </w:rPr>
        <w:t>7/2(</w:t>
      </w:r>
      <w:r w:rsidR="00624C1D" w:rsidRPr="008F29FB">
        <w:rPr>
          <w:rFonts w:eastAsia="標楷體" w:hint="eastAsia"/>
          <w:sz w:val="26"/>
          <w:szCs w:val="26"/>
        </w:rPr>
        <w:t>二</w:t>
      </w:r>
      <w:r w:rsidR="00624C1D" w:rsidRPr="008F29FB">
        <w:rPr>
          <w:rFonts w:eastAsia="標楷體" w:hint="eastAsia"/>
          <w:sz w:val="26"/>
          <w:szCs w:val="26"/>
        </w:rPr>
        <w:t>)-7/5(</w:t>
      </w:r>
      <w:r w:rsidR="00624C1D" w:rsidRPr="008F29FB">
        <w:rPr>
          <w:rFonts w:eastAsia="標楷體" w:hint="eastAsia"/>
          <w:sz w:val="26"/>
          <w:szCs w:val="26"/>
        </w:rPr>
        <w:t>五</w:t>
      </w:r>
      <w:r w:rsidR="00624C1D" w:rsidRPr="008F29FB">
        <w:rPr>
          <w:rFonts w:eastAsia="標楷體" w:hint="eastAsia"/>
          <w:sz w:val="26"/>
          <w:szCs w:val="26"/>
        </w:rPr>
        <w:t>)</w:t>
      </w:r>
      <w:r w:rsidR="00624C1D" w:rsidRPr="008F29FB">
        <w:rPr>
          <w:rFonts w:eastAsia="標楷體" w:hint="eastAsia"/>
          <w:sz w:val="26"/>
          <w:szCs w:val="26"/>
        </w:rPr>
        <w:t>在台中東海大學舉辦，對象為小五到</w:t>
      </w:r>
    </w:p>
    <w:p w:rsidR="00263DF9" w:rsidRPr="00624C1D" w:rsidRDefault="00624C1D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8F29FB">
        <w:rPr>
          <w:rFonts w:eastAsia="標楷體" w:hint="eastAsia"/>
          <w:sz w:val="26"/>
          <w:szCs w:val="26"/>
        </w:rPr>
        <w:t>大二的學生，報名請洽</w:t>
      </w:r>
      <w:proofErr w:type="gramStart"/>
      <w:r w:rsidRPr="008F29FB">
        <w:rPr>
          <w:rFonts w:eastAsia="標楷體" w:hint="eastAsia"/>
          <w:sz w:val="26"/>
          <w:szCs w:val="26"/>
        </w:rPr>
        <w:t>皓</w:t>
      </w:r>
      <w:proofErr w:type="gramEnd"/>
      <w:r w:rsidRPr="008F29FB">
        <w:rPr>
          <w:rFonts w:eastAsia="標楷體" w:hint="eastAsia"/>
          <w:sz w:val="26"/>
          <w:szCs w:val="26"/>
        </w:rPr>
        <w:t>文傳道</w:t>
      </w:r>
      <w:r w:rsidRPr="008F29FB">
        <w:rPr>
          <w:rFonts w:eastAsia="標楷體" w:hint="eastAsia"/>
          <w:sz w:val="26"/>
          <w:szCs w:val="26"/>
        </w:rPr>
        <w:t>0975-115</w:t>
      </w:r>
      <w:r>
        <w:rPr>
          <w:rFonts w:eastAsia="標楷體" w:hint="eastAsia"/>
          <w:sz w:val="26"/>
          <w:szCs w:val="26"/>
        </w:rPr>
        <w:t>-</w:t>
      </w:r>
      <w:r w:rsidRPr="008F29FB">
        <w:rPr>
          <w:rFonts w:eastAsia="標楷體" w:hint="eastAsia"/>
          <w:sz w:val="26"/>
          <w:szCs w:val="26"/>
        </w:rPr>
        <w:t>060</w:t>
      </w:r>
    </w:p>
    <w:p w:rsidR="00624C1D" w:rsidRDefault="008872C9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7</w:t>
      </w:r>
      <w:r w:rsidR="00263DF9" w:rsidRPr="001378A2">
        <w:rPr>
          <w:rFonts w:eastAsia="標楷體" w:hint="eastAsia"/>
          <w:color w:val="000000" w:themeColor="text1"/>
          <w:sz w:val="26"/>
          <w:szCs w:val="26"/>
        </w:rPr>
        <w:t xml:space="preserve">. </w:t>
      </w:r>
      <w:r w:rsidR="00624C1D" w:rsidRPr="0051636F">
        <w:rPr>
          <w:rFonts w:eastAsia="標楷體" w:hint="eastAsia"/>
          <w:sz w:val="26"/>
          <w:szCs w:val="26"/>
        </w:rPr>
        <w:t>子傑傳道將於</w:t>
      </w:r>
      <w:r w:rsidR="00624C1D" w:rsidRPr="0051636F">
        <w:rPr>
          <w:rFonts w:eastAsia="標楷體" w:hint="eastAsia"/>
          <w:sz w:val="26"/>
          <w:szCs w:val="26"/>
        </w:rPr>
        <w:t>6/9(</w:t>
      </w:r>
      <w:r w:rsidR="00624C1D" w:rsidRPr="0051636F">
        <w:rPr>
          <w:rFonts w:eastAsia="標楷體" w:hint="eastAsia"/>
          <w:sz w:val="26"/>
          <w:szCs w:val="26"/>
        </w:rPr>
        <w:t>日</w:t>
      </w:r>
      <w:r w:rsidR="00624C1D" w:rsidRPr="0051636F">
        <w:rPr>
          <w:rFonts w:eastAsia="標楷體" w:hint="eastAsia"/>
          <w:sz w:val="26"/>
          <w:szCs w:val="26"/>
        </w:rPr>
        <w:t>)</w:t>
      </w:r>
      <w:r w:rsidR="00624C1D" w:rsidRPr="0051636F">
        <w:rPr>
          <w:rFonts w:eastAsia="標楷體" w:hint="eastAsia"/>
          <w:sz w:val="26"/>
          <w:szCs w:val="26"/>
        </w:rPr>
        <w:t>下午</w:t>
      </w:r>
      <w:r w:rsidR="00624C1D" w:rsidRPr="0051636F">
        <w:rPr>
          <w:rFonts w:eastAsia="標楷體" w:hint="eastAsia"/>
          <w:sz w:val="26"/>
          <w:szCs w:val="26"/>
        </w:rPr>
        <w:t>3:00</w:t>
      </w:r>
      <w:r w:rsidR="00624C1D" w:rsidRPr="0051636F">
        <w:rPr>
          <w:rFonts w:eastAsia="標楷體" w:hint="eastAsia"/>
          <w:sz w:val="26"/>
          <w:szCs w:val="26"/>
        </w:rPr>
        <w:t>在</w:t>
      </w:r>
      <w:proofErr w:type="gramStart"/>
      <w:r w:rsidR="00624C1D" w:rsidRPr="0051636F">
        <w:rPr>
          <w:rFonts w:eastAsia="標楷體" w:hint="eastAsia"/>
          <w:sz w:val="26"/>
          <w:szCs w:val="26"/>
        </w:rPr>
        <w:t>百年浸</w:t>
      </w:r>
      <w:proofErr w:type="gramEnd"/>
      <w:r w:rsidR="00624C1D" w:rsidRPr="0051636F">
        <w:rPr>
          <w:rFonts w:eastAsia="標楷體" w:hint="eastAsia"/>
          <w:sz w:val="26"/>
          <w:szCs w:val="26"/>
        </w:rPr>
        <w:t>信</w:t>
      </w:r>
      <w:proofErr w:type="gramStart"/>
      <w:r w:rsidR="00624C1D" w:rsidRPr="0051636F">
        <w:rPr>
          <w:rFonts w:eastAsia="標楷體" w:hint="eastAsia"/>
          <w:sz w:val="26"/>
          <w:szCs w:val="26"/>
        </w:rPr>
        <w:t>會按牧</w:t>
      </w:r>
      <w:proofErr w:type="gramEnd"/>
      <w:r w:rsidR="00624C1D" w:rsidRPr="0051636F">
        <w:rPr>
          <w:rFonts w:eastAsia="標楷體" w:hint="eastAsia"/>
          <w:sz w:val="26"/>
          <w:szCs w:val="26"/>
        </w:rPr>
        <w:t>，有要</w:t>
      </w:r>
      <w:proofErr w:type="gramStart"/>
      <w:r w:rsidR="00624C1D" w:rsidRPr="0051636F">
        <w:rPr>
          <w:rFonts w:eastAsia="標楷體" w:hint="eastAsia"/>
          <w:sz w:val="26"/>
          <w:szCs w:val="26"/>
        </w:rPr>
        <w:t>參加按牧禮拜</w:t>
      </w:r>
      <w:proofErr w:type="gramEnd"/>
      <w:r w:rsidR="00624C1D" w:rsidRPr="0051636F">
        <w:rPr>
          <w:rFonts w:eastAsia="標楷體" w:hint="eastAsia"/>
          <w:sz w:val="26"/>
          <w:szCs w:val="26"/>
        </w:rPr>
        <w:t>者，請到教</w:t>
      </w:r>
    </w:p>
    <w:p w:rsidR="005C706B" w:rsidRPr="00624C1D" w:rsidRDefault="00624C1D" w:rsidP="00FE74DF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51636F">
        <w:rPr>
          <w:rFonts w:eastAsia="標楷體" w:hint="eastAsia"/>
          <w:sz w:val="26"/>
          <w:szCs w:val="26"/>
        </w:rPr>
        <w:t>會門口公佈欄簽名</w:t>
      </w:r>
      <w:r w:rsidR="00FE74DF">
        <w:rPr>
          <w:rFonts w:eastAsia="標楷體" w:hint="eastAsia"/>
          <w:sz w:val="26"/>
          <w:szCs w:val="26"/>
        </w:rPr>
        <w:t>。</w:t>
      </w:r>
    </w:p>
    <w:p w:rsidR="00F23B5F" w:rsidRDefault="008872C9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8</w:t>
      </w:r>
      <w:r w:rsidR="005C706B" w:rsidRPr="001378A2">
        <w:rPr>
          <w:rFonts w:eastAsia="標楷體" w:hint="eastAsia"/>
          <w:color w:val="000000" w:themeColor="text1"/>
          <w:sz w:val="26"/>
          <w:szCs w:val="26"/>
        </w:rPr>
        <w:t xml:space="preserve">. </w:t>
      </w:r>
      <w:r w:rsidR="00624C1D">
        <w:rPr>
          <w:rFonts w:eastAsia="標楷體" w:hint="eastAsia"/>
          <w:color w:val="000000" w:themeColor="text1"/>
          <w:sz w:val="26"/>
          <w:szCs w:val="26"/>
        </w:rPr>
        <w:t>本主日會後基石音樂的同工會在方舟擺攤販賣</w:t>
      </w:r>
      <w:r w:rsidR="00464163">
        <w:rPr>
          <w:rFonts w:eastAsia="標楷體" w:hint="eastAsia"/>
          <w:color w:val="000000" w:themeColor="text1"/>
          <w:sz w:val="26"/>
          <w:szCs w:val="26"/>
        </w:rPr>
        <w:t>莊蕙</w:t>
      </w:r>
      <w:r w:rsidR="00624C1D" w:rsidRPr="00624C1D">
        <w:rPr>
          <w:rFonts w:eastAsia="標楷體" w:hint="eastAsia"/>
          <w:color w:val="000000" w:themeColor="text1"/>
          <w:sz w:val="26"/>
          <w:szCs w:val="26"/>
        </w:rPr>
        <w:t>如姊妹</w:t>
      </w:r>
      <w:r w:rsidR="00F23B5F">
        <w:rPr>
          <w:rFonts w:eastAsia="標楷體" w:hint="eastAsia"/>
          <w:color w:val="000000" w:themeColor="text1"/>
          <w:sz w:val="26"/>
          <w:szCs w:val="26"/>
        </w:rPr>
        <w:t>的專輯及其他福音產品</w:t>
      </w:r>
    </w:p>
    <w:p w:rsidR="00087DAA" w:rsidRDefault="00F23B5F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AB452F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>
        <w:rPr>
          <w:rFonts w:eastAsia="標楷體" w:hint="eastAsia"/>
          <w:color w:val="000000" w:themeColor="text1"/>
          <w:sz w:val="26"/>
          <w:szCs w:val="26"/>
        </w:rPr>
        <w:t>歡迎弟兄姊妹主日後前往購買</w:t>
      </w:r>
      <w:r w:rsidRPr="00AB452F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BE260B" w:rsidRPr="00BE260B" w:rsidRDefault="008872C9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9</w:t>
      </w:r>
      <w:r w:rsidR="00BE260B">
        <w:rPr>
          <w:rFonts w:eastAsia="標楷體" w:hint="eastAsia"/>
          <w:color w:val="000000" w:themeColor="text1"/>
          <w:sz w:val="26"/>
          <w:szCs w:val="26"/>
        </w:rPr>
        <w:t>. 6/7</w:t>
      </w: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五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  <w:r w:rsidR="00BE260B">
        <w:rPr>
          <w:rFonts w:eastAsia="標楷體" w:hint="eastAsia"/>
          <w:color w:val="000000" w:themeColor="text1"/>
          <w:sz w:val="26"/>
          <w:szCs w:val="26"/>
        </w:rPr>
        <w:t>端午節教會同工放假一天</w:t>
      </w:r>
      <w:r w:rsidR="00BE260B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BE260B">
        <w:rPr>
          <w:rFonts w:eastAsia="標楷體" w:hint="eastAsia"/>
          <w:color w:val="000000" w:themeColor="text1"/>
          <w:sz w:val="26"/>
          <w:szCs w:val="26"/>
        </w:rPr>
        <w:t>造成不便</w:t>
      </w:r>
      <w:r w:rsidR="00BE260B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BE260B">
        <w:rPr>
          <w:rFonts w:eastAsia="標楷體" w:hint="eastAsia"/>
          <w:color w:val="000000" w:themeColor="text1"/>
          <w:sz w:val="26"/>
          <w:szCs w:val="26"/>
        </w:rPr>
        <w:t>敬請見諒</w:t>
      </w:r>
      <w:r w:rsidR="00BE260B">
        <w:rPr>
          <w:rFonts w:ascii="新細明體" w:hAnsi="新細明體" w:hint="eastAsia"/>
          <w:color w:val="000000" w:themeColor="text1"/>
          <w:sz w:val="26"/>
          <w:szCs w:val="26"/>
        </w:rPr>
        <w:t>。</w:t>
      </w:r>
    </w:p>
    <w:p w:rsidR="0049413F" w:rsidRDefault="008872C9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10</w:t>
      </w:r>
      <w:r w:rsidR="005C706B" w:rsidRPr="001378A2">
        <w:rPr>
          <w:rFonts w:eastAsia="標楷體" w:hint="eastAsia"/>
          <w:color w:val="000000" w:themeColor="text1"/>
          <w:sz w:val="26"/>
          <w:szCs w:val="26"/>
        </w:rPr>
        <w:t xml:space="preserve">. </w:t>
      </w:r>
      <w:r w:rsidR="00AB452F" w:rsidRPr="00AB452F">
        <w:rPr>
          <w:rFonts w:eastAsia="標楷體" w:hint="eastAsia"/>
          <w:color w:val="000000" w:themeColor="text1"/>
          <w:sz w:val="26"/>
          <w:szCs w:val="26"/>
        </w:rPr>
        <w:t>6/30(</w:t>
      </w:r>
      <w:r w:rsidR="00AB452F" w:rsidRPr="00AB452F">
        <w:rPr>
          <w:rFonts w:eastAsia="標楷體" w:hint="eastAsia"/>
          <w:color w:val="000000" w:themeColor="text1"/>
          <w:sz w:val="26"/>
          <w:szCs w:val="26"/>
        </w:rPr>
        <w:t>日</w:t>
      </w:r>
      <w:r w:rsidR="00AB452F" w:rsidRPr="00AB452F">
        <w:rPr>
          <w:rFonts w:eastAsia="標楷體" w:hint="eastAsia"/>
          <w:color w:val="000000" w:themeColor="text1"/>
          <w:sz w:val="26"/>
          <w:szCs w:val="26"/>
        </w:rPr>
        <w:t>)</w:t>
      </w:r>
      <w:r w:rsidR="00AB452F">
        <w:rPr>
          <w:rFonts w:eastAsia="標楷體" w:hint="eastAsia"/>
          <w:color w:val="000000" w:themeColor="text1"/>
          <w:sz w:val="26"/>
          <w:szCs w:val="26"/>
        </w:rPr>
        <w:t>主日下午</w:t>
      </w:r>
      <w:r w:rsidR="00AB452F" w:rsidRPr="00AB452F">
        <w:rPr>
          <w:rFonts w:eastAsia="標楷體" w:hint="eastAsia"/>
          <w:color w:val="000000" w:themeColor="text1"/>
          <w:sz w:val="26"/>
          <w:szCs w:val="26"/>
        </w:rPr>
        <w:t>將舉行【擴大同工會】請相關同工屆時留步參加</w:t>
      </w:r>
    </w:p>
    <w:p w:rsidR="003A4CB4" w:rsidRDefault="008872C9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11.</w:t>
      </w:r>
      <w:r w:rsidR="008B270D">
        <w:rPr>
          <w:rFonts w:eastAsia="標楷體" w:hint="eastAsia"/>
          <w:color w:val="000000" w:themeColor="text1"/>
          <w:sz w:val="26"/>
          <w:szCs w:val="26"/>
        </w:rPr>
        <w:t>靈</w:t>
      </w:r>
      <w:proofErr w:type="gramStart"/>
      <w:r w:rsidR="008B270D">
        <w:rPr>
          <w:rFonts w:eastAsia="標楷體" w:hint="eastAsia"/>
          <w:color w:val="000000" w:themeColor="text1"/>
          <w:sz w:val="26"/>
          <w:szCs w:val="26"/>
        </w:rPr>
        <w:t>神</w:t>
      </w:r>
      <w:r w:rsidR="008B270D" w:rsidRPr="008B270D">
        <w:rPr>
          <w:rFonts w:eastAsia="標楷體" w:hint="eastAsia"/>
          <w:color w:val="000000" w:themeColor="text1"/>
          <w:sz w:val="26"/>
          <w:szCs w:val="26"/>
        </w:rPr>
        <w:t>藝媒</w:t>
      </w:r>
      <w:proofErr w:type="gramEnd"/>
      <w:r w:rsidR="008B270D" w:rsidRPr="008B270D">
        <w:rPr>
          <w:rFonts w:eastAsia="標楷體" w:hint="eastAsia"/>
          <w:color w:val="000000" w:themeColor="text1"/>
          <w:sz w:val="26"/>
          <w:szCs w:val="26"/>
        </w:rPr>
        <w:t>學院</w:t>
      </w:r>
      <w:r w:rsidR="008B270D">
        <w:rPr>
          <w:rFonts w:eastAsia="標楷體" w:hint="eastAsia"/>
          <w:color w:val="000000" w:themeColor="text1"/>
          <w:sz w:val="26"/>
          <w:szCs w:val="26"/>
        </w:rPr>
        <w:t>將於</w:t>
      </w:r>
      <w:r w:rsidR="008B270D">
        <w:rPr>
          <w:rFonts w:eastAsia="標楷體" w:hint="eastAsia"/>
          <w:color w:val="000000" w:themeColor="text1"/>
          <w:sz w:val="26"/>
          <w:szCs w:val="26"/>
        </w:rPr>
        <w:t>7/13(</w:t>
      </w:r>
      <w:r w:rsidR="008B270D">
        <w:rPr>
          <w:rFonts w:eastAsia="標楷體" w:hint="eastAsia"/>
          <w:color w:val="000000" w:themeColor="text1"/>
          <w:sz w:val="26"/>
          <w:szCs w:val="26"/>
        </w:rPr>
        <w:t>六</w:t>
      </w:r>
      <w:r w:rsidR="008B270D">
        <w:rPr>
          <w:rFonts w:eastAsia="標楷體" w:hint="eastAsia"/>
          <w:color w:val="000000" w:themeColor="text1"/>
          <w:sz w:val="26"/>
          <w:szCs w:val="26"/>
        </w:rPr>
        <w:t>)</w:t>
      </w:r>
      <w:r w:rsidR="008B270D">
        <w:rPr>
          <w:rFonts w:eastAsia="標楷體" w:hint="eastAsia"/>
          <w:color w:val="000000" w:themeColor="text1"/>
          <w:sz w:val="26"/>
          <w:szCs w:val="26"/>
        </w:rPr>
        <w:t>在教會開辦課程</w:t>
      </w:r>
      <w:r w:rsidR="008B270D">
        <w:rPr>
          <w:rFonts w:ascii="新細明體" w:hAnsi="新細明體" w:hint="eastAsia"/>
          <w:color w:val="000000" w:themeColor="text1"/>
          <w:sz w:val="26"/>
          <w:szCs w:val="26"/>
        </w:rPr>
        <w:t>：</w:t>
      </w:r>
      <w:r w:rsidR="008B270D">
        <w:rPr>
          <w:rFonts w:eastAsia="標楷體" w:hint="eastAsia"/>
          <w:color w:val="000000" w:themeColor="text1"/>
          <w:sz w:val="26"/>
          <w:szCs w:val="26"/>
        </w:rPr>
        <w:t>上午</w:t>
      </w:r>
      <w:r w:rsidR="008B270D">
        <w:rPr>
          <w:rFonts w:eastAsia="標楷體" w:hint="eastAsia"/>
          <w:color w:val="000000" w:themeColor="text1"/>
          <w:sz w:val="26"/>
          <w:szCs w:val="26"/>
        </w:rPr>
        <w:t>10:30-12:00</w:t>
      </w:r>
      <w:r w:rsidR="003A4CB4" w:rsidRPr="003A4CB4">
        <w:rPr>
          <w:rFonts w:eastAsia="標楷體" w:hint="eastAsia"/>
          <w:color w:val="000000" w:themeColor="text1"/>
          <w:sz w:val="26"/>
          <w:szCs w:val="26"/>
        </w:rPr>
        <w:t>導播記者</w:t>
      </w:r>
      <w:r w:rsidR="003A4CB4"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="003A4CB4" w:rsidRPr="003A4CB4">
        <w:rPr>
          <w:rFonts w:eastAsia="標楷體" w:hint="eastAsia"/>
          <w:color w:val="000000" w:themeColor="text1"/>
          <w:sz w:val="26"/>
          <w:szCs w:val="26"/>
        </w:rPr>
        <w:t>周正達老</w:t>
      </w:r>
    </w:p>
    <w:p w:rsidR="008B270D" w:rsidRPr="001378A2" w:rsidRDefault="003A4CB4" w:rsidP="003A4CB4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 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>
        <w:rPr>
          <w:rFonts w:eastAsia="標楷體" w:hint="eastAsia"/>
          <w:color w:val="000000" w:themeColor="text1"/>
          <w:sz w:val="26"/>
          <w:szCs w:val="26"/>
        </w:rPr>
        <w:t>下午</w:t>
      </w:r>
      <w:r>
        <w:rPr>
          <w:rFonts w:eastAsia="標楷體" w:hint="eastAsia"/>
          <w:color w:val="000000" w:themeColor="text1"/>
          <w:sz w:val="26"/>
          <w:szCs w:val="26"/>
        </w:rPr>
        <w:t>1:00-2:30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平面攝影</w:t>
      </w:r>
      <w:r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Pr="003A4CB4">
        <w:rPr>
          <w:rFonts w:eastAsia="標楷體" w:hint="eastAsia"/>
          <w:color w:val="000000" w:themeColor="text1"/>
          <w:sz w:val="26"/>
          <w:szCs w:val="26"/>
        </w:rPr>
        <w:t>林聲老師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報名請洽玉屏</w:t>
      </w:r>
    </w:p>
    <w:p w:rsidR="000F7825" w:rsidRDefault="008B270D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六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、</w:t>
      </w:r>
      <w:r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七</w:t>
      </w:r>
      <w:r w:rsidR="00B13771"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月事工預告</w:t>
      </w:r>
      <w:r w:rsidR="00B13771" w:rsidRPr="00B13771">
        <w:rPr>
          <w:rFonts w:eastAsia="標楷體"/>
          <w:sz w:val="26"/>
          <w:szCs w:val="26"/>
        </w:rPr>
        <w:t>…</w:t>
      </w:r>
      <w:proofErr w:type="gramStart"/>
      <w:r w:rsidR="00B13771" w:rsidRPr="00B13771">
        <w:rPr>
          <w:rFonts w:eastAsia="標楷體"/>
          <w:sz w:val="26"/>
          <w:szCs w:val="26"/>
        </w:rPr>
        <w:t>……………………………………………………</w:t>
      </w:r>
      <w:proofErr w:type="gramEnd"/>
      <w:r w:rsidR="00B13771" w:rsidRPr="00B13771">
        <w:rPr>
          <w:rFonts w:eastAsia="標楷體"/>
          <w:sz w:val="26"/>
          <w:szCs w:val="26"/>
        </w:rPr>
        <w:t>…………………</w:t>
      </w:r>
    </w:p>
    <w:p w:rsidR="00B13771" w:rsidRDefault="00F43316" w:rsidP="003A4CB4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="00C05D96">
        <w:rPr>
          <w:rFonts w:eastAsia="標楷體" w:hint="eastAsia"/>
          <w:sz w:val="26"/>
          <w:szCs w:val="26"/>
        </w:rPr>
        <w:t>.</w:t>
      </w:r>
      <w:r w:rsidR="00B433A0">
        <w:rPr>
          <w:rFonts w:eastAsia="標楷體"/>
          <w:sz w:val="26"/>
          <w:szCs w:val="26"/>
        </w:rPr>
        <w:t xml:space="preserve"> </w:t>
      </w:r>
      <w:r w:rsidR="00AB452F">
        <w:rPr>
          <w:rFonts w:eastAsia="標楷體" w:hint="eastAsia"/>
          <w:sz w:val="26"/>
          <w:szCs w:val="26"/>
        </w:rPr>
        <w:t>6/22(</w:t>
      </w:r>
      <w:r w:rsidR="00AB452F">
        <w:rPr>
          <w:rFonts w:eastAsia="標楷體" w:hint="eastAsia"/>
          <w:sz w:val="26"/>
          <w:szCs w:val="26"/>
        </w:rPr>
        <w:t>六</w:t>
      </w:r>
      <w:r w:rsidR="00AB452F">
        <w:rPr>
          <w:rFonts w:eastAsia="標楷體" w:hint="eastAsia"/>
          <w:sz w:val="26"/>
          <w:szCs w:val="26"/>
        </w:rPr>
        <w:t>)</w:t>
      </w:r>
      <w:proofErr w:type="gramStart"/>
      <w:r w:rsidR="00AB452F">
        <w:rPr>
          <w:rFonts w:eastAsia="標楷體" w:hint="eastAsia"/>
          <w:sz w:val="26"/>
          <w:szCs w:val="26"/>
        </w:rPr>
        <w:t>浸禮彩排</w:t>
      </w:r>
      <w:proofErr w:type="gramEnd"/>
    </w:p>
    <w:p w:rsidR="008F29FB" w:rsidRDefault="00AF65D2" w:rsidP="008872C9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="00AB452F">
        <w:rPr>
          <w:rFonts w:eastAsia="標楷體"/>
          <w:sz w:val="26"/>
          <w:szCs w:val="26"/>
        </w:rPr>
        <w:t xml:space="preserve"> </w:t>
      </w:r>
      <w:r w:rsidR="00AB452F">
        <w:rPr>
          <w:rFonts w:eastAsia="標楷體" w:hint="eastAsia"/>
          <w:sz w:val="26"/>
          <w:szCs w:val="26"/>
        </w:rPr>
        <w:t>6/23(</w:t>
      </w:r>
      <w:r w:rsidR="00AB452F">
        <w:rPr>
          <w:rFonts w:eastAsia="標楷體" w:hint="eastAsia"/>
          <w:sz w:val="26"/>
          <w:szCs w:val="26"/>
        </w:rPr>
        <w:t>日</w:t>
      </w:r>
      <w:r w:rsidR="00AB452F">
        <w:rPr>
          <w:rFonts w:eastAsia="標楷體" w:hint="eastAsia"/>
          <w:sz w:val="26"/>
          <w:szCs w:val="26"/>
        </w:rPr>
        <w:t>)</w:t>
      </w:r>
      <w:proofErr w:type="gramStart"/>
      <w:r w:rsidR="00AB452F">
        <w:rPr>
          <w:rFonts w:eastAsia="標楷體" w:hint="eastAsia"/>
          <w:sz w:val="26"/>
          <w:szCs w:val="26"/>
        </w:rPr>
        <w:t>浸禮主</w:t>
      </w:r>
      <w:proofErr w:type="gramEnd"/>
      <w:r w:rsidR="00AB452F">
        <w:rPr>
          <w:rFonts w:eastAsia="標楷體" w:hint="eastAsia"/>
          <w:sz w:val="26"/>
          <w:szCs w:val="26"/>
        </w:rPr>
        <w:t>日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F29FB" w:rsidRPr="003D42DF" w:rsidTr="00B97C00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F29FB" w:rsidRDefault="00AB452F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B452F">
              <w:rPr>
                <w:rFonts w:eastAsia="標楷體" w:hint="eastAsia"/>
                <w:sz w:val="26"/>
                <w:szCs w:val="26"/>
              </w:rPr>
              <w:t>祢愛的大能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BE260B">
              <w:rPr>
                <w:rFonts w:eastAsia="標楷體" w:hint="eastAsia"/>
                <w:sz w:val="26"/>
                <w:szCs w:val="26"/>
              </w:rPr>
              <w:t>和撒那詩歌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Default="00AB452F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B452F">
              <w:rPr>
                <w:rFonts w:eastAsia="標楷體" w:hint="eastAsia"/>
                <w:sz w:val="26"/>
                <w:szCs w:val="26"/>
              </w:rPr>
              <w:t>美好的創造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EC4690" w:rsidRPr="00AB452F">
              <w:rPr>
                <w:rFonts w:eastAsia="標楷體" w:hint="eastAsia"/>
                <w:sz w:val="26"/>
                <w:szCs w:val="26"/>
              </w:rPr>
              <w:t>讚美之泉</w:t>
            </w:r>
            <w:r w:rsidR="00EC4690">
              <w:rPr>
                <w:rFonts w:eastAsia="標楷體" w:hint="eastAsia"/>
                <w:sz w:val="26"/>
                <w:szCs w:val="26"/>
              </w:rPr>
              <w:t>---</w:t>
            </w:r>
            <w:r w:rsidR="00EC4690" w:rsidRPr="00AB452F">
              <w:rPr>
                <w:rFonts w:eastAsia="標楷體" w:hint="eastAsia"/>
                <w:sz w:val="26"/>
                <w:szCs w:val="26"/>
              </w:rPr>
              <w:t>從早晨到夜晚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Default="00EC4690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EC4690">
              <w:rPr>
                <w:rFonts w:eastAsia="標楷體" w:hint="eastAsia"/>
                <w:sz w:val="26"/>
                <w:szCs w:val="26"/>
              </w:rPr>
              <w:t>這是耶和華所定日子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EC4690">
              <w:rPr>
                <w:rFonts w:eastAsia="標楷體" w:hint="eastAsia"/>
                <w:sz w:val="26"/>
                <w:szCs w:val="26"/>
              </w:rPr>
              <w:t>讚美之泉</w:t>
            </w:r>
            <w:r w:rsidRPr="00EC4690">
              <w:rPr>
                <w:rFonts w:eastAsia="標楷體" w:hint="eastAsia"/>
                <w:sz w:val="26"/>
                <w:szCs w:val="26"/>
              </w:rPr>
              <w:t>---</w:t>
            </w:r>
            <w:r w:rsidRPr="00EC4690">
              <w:rPr>
                <w:rFonts w:eastAsia="標楷體" w:hint="eastAsia"/>
                <w:sz w:val="26"/>
                <w:szCs w:val="26"/>
              </w:rPr>
              <w:t>我要看見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Pr="00D50BF0" w:rsidRDefault="00EC4690" w:rsidP="00AB452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EC4690">
              <w:rPr>
                <w:rFonts w:eastAsia="標楷體" w:hint="eastAsia"/>
                <w:sz w:val="26"/>
                <w:szCs w:val="26"/>
              </w:rPr>
              <w:t>如鷹展翅上騰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EC4690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EC4690">
              <w:rPr>
                <w:rFonts w:eastAsia="標楷體" w:hint="eastAsia"/>
                <w:sz w:val="26"/>
                <w:szCs w:val="26"/>
              </w:rPr>
              <w:t>如鷹展翅上騰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F29FB" w:rsidRPr="003D42DF" w:rsidTr="00B97C00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8F29FB" w:rsidRPr="000E48F8" w:rsidRDefault="008F29FB" w:rsidP="00B97C00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29FB" w:rsidRDefault="008F29FB" w:rsidP="009F7DD5">
      <w:pPr>
        <w:spacing w:line="31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B433A0" w:rsidRPr="00FD61CC" w:rsidTr="00886519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B433A0" w:rsidRPr="00FD61CC" w:rsidTr="00886519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433A0" w:rsidRPr="00FD61CC" w:rsidTr="001378A2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1378A2" w:rsidRPr="00FD61CC" w:rsidTr="001378A2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大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718" w:type="dxa"/>
            <w:gridSpan w:val="3"/>
            <w:vMerge w:val="restart"/>
            <w:tcBorders>
              <w:top w:val="thickThinMediumGap" w:sz="24" w:space="0" w:color="auto"/>
              <w:left w:val="single" w:sz="24" w:space="0" w:color="auto"/>
              <w:right w:val="thickThinMediumGap" w:sz="24" w:space="0" w:color="FFFFFF" w:themeColor="background1"/>
            </w:tcBorders>
            <w:shd w:val="clear" w:color="auto" w:fill="auto"/>
            <w:vAlign w:val="center"/>
          </w:tcPr>
          <w:p w:rsidR="001378A2" w:rsidRPr="00FD61CC" w:rsidRDefault="001378A2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1378A2" w:rsidRPr="00FD61CC" w:rsidTr="001378A2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西羅亞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逸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718" w:type="dxa"/>
            <w:gridSpan w:val="3"/>
            <w:vMerge/>
            <w:tcBorders>
              <w:left w:val="single" w:sz="24" w:space="0" w:color="auto"/>
              <w:right w:val="thickThinMediumGap" w:sz="24" w:space="0" w:color="FFFFFF" w:themeColor="background1"/>
            </w:tcBorders>
            <w:shd w:val="clear" w:color="auto" w:fill="auto"/>
            <w:vAlign w:val="center"/>
          </w:tcPr>
          <w:p w:rsidR="001378A2" w:rsidRPr="00FD61CC" w:rsidRDefault="001378A2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1378A2" w:rsidRPr="00FD61CC" w:rsidTr="001378A2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A2" w:rsidRPr="004452F0" w:rsidRDefault="001378A2" w:rsidP="00CE691B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西羅亞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A2" w:rsidRPr="004452F0" w:rsidRDefault="001378A2" w:rsidP="00CE691B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逸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78A2" w:rsidRPr="004452F0" w:rsidRDefault="001378A2" w:rsidP="00CE691B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六午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03:00</w:t>
            </w:r>
          </w:p>
        </w:tc>
        <w:tc>
          <w:tcPr>
            <w:tcW w:w="4718" w:type="dxa"/>
            <w:gridSpan w:val="3"/>
            <w:vMerge/>
            <w:tcBorders>
              <w:left w:val="single" w:sz="24" w:space="0" w:color="auto"/>
              <w:right w:val="thickThinMediumGap" w:sz="24" w:space="0" w:color="FFFFFF" w:themeColor="background1"/>
            </w:tcBorders>
            <w:shd w:val="clear" w:color="auto" w:fill="auto"/>
            <w:vAlign w:val="center"/>
          </w:tcPr>
          <w:p w:rsidR="001378A2" w:rsidRPr="00FD61CC" w:rsidRDefault="001378A2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1378A2" w:rsidRPr="00FD61CC" w:rsidTr="001378A2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學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78A2" w:rsidRPr="004452F0" w:rsidRDefault="001378A2" w:rsidP="00886519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週六</w:t>
            </w:r>
          </w:p>
        </w:tc>
        <w:tc>
          <w:tcPr>
            <w:tcW w:w="4718" w:type="dxa"/>
            <w:gridSpan w:val="3"/>
            <w:vMerge/>
            <w:tcBorders>
              <w:left w:val="single" w:sz="24" w:space="0" w:color="auto"/>
              <w:bottom w:val="thickThinMediumGap" w:sz="24" w:space="0" w:color="FFFFFF" w:themeColor="background1"/>
              <w:right w:val="thickThinMediumGap" w:sz="24" w:space="0" w:color="FFFFFF" w:themeColor="background1"/>
            </w:tcBorders>
            <w:shd w:val="clear" w:color="auto" w:fill="auto"/>
            <w:vAlign w:val="center"/>
          </w:tcPr>
          <w:p w:rsidR="001378A2" w:rsidRPr="00FD61CC" w:rsidRDefault="001378A2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087DAA" w:rsidRDefault="009D2BDC" w:rsidP="007531A9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</w:t>
      </w:r>
      <w:r w:rsidRPr="007531A9">
        <w:rPr>
          <w:rFonts w:eastAsia="標楷體" w:hint="eastAsia"/>
          <w:sz w:val="26"/>
          <w:szCs w:val="26"/>
        </w:rPr>
        <w:t>：</w:t>
      </w:r>
      <w:r w:rsidR="00BE260B" w:rsidRPr="00BE260B">
        <w:rPr>
          <w:rFonts w:eastAsia="標楷體" w:hint="eastAsia"/>
          <w:sz w:val="26"/>
          <w:szCs w:val="26"/>
        </w:rPr>
        <w:t>合音人生</w:t>
      </w:r>
    </w:p>
    <w:p w:rsidR="009D2BDC" w:rsidRPr="009D2BDC" w:rsidRDefault="009F7DD5" w:rsidP="007531A9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經文</w:t>
      </w:r>
      <w:r w:rsidRPr="007531A9">
        <w:rPr>
          <w:rFonts w:eastAsia="標楷體" w:hint="eastAsia"/>
          <w:sz w:val="26"/>
          <w:szCs w:val="26"/>
        </w:rPr>
        <w:t>：</w:t>
      </w:r>
      <w:r w:rsidR="00BE260B" w:rsidRPr="00BE260B">
        <w:rPr>
          <w:rFonts w:eastAsia="標楷體" w:hint="eastAsia"/>
          <w:sz w:val="26"/>
          <w:szCs w:val="26"/>
        </w:rPr>
        <w:t>約書亞記</w:t>
      </w:r>
      <w:r w:rsidR="00BE260B" w:rsidRPr="00BE260B">
        <w:rPr>
          <w:rFonts w:eastAsia="標楷體" w:hint="eastAsia"/>
          <w:sz w:val="26"/>
          <w:szCs w:val="26"/>
        </w:rPr>
        <w:t xml:space="preserve"> 24:15</w:t>
      </w:r>
    </w:p>
    <w:sectPr w:rsidR="009D2BDC" w:rsidRPr="009D2BDC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F4" w:rsidRDefault="000C1AF4" w:rsidP="007E6600">
      <w:r>
        <w:separator/>
      </w:r>
    </w:p>
  </w:endnote>
  <w:endnote w:type="continuationSeparator" w:id="0">
    <w:p w:rsidR="000C1AF4" w:rsidRDefault="000C1AF4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F4" w:rsidRDefault="000C1AF4" w:rsidP="007E6600">
      <w:r>
        <w:separator/>
      </w:r>
    </w:p>
  </w:footnote>
  <w:footnote w:type="continuationSeparator" w:id="0">
    <w:p w:rsidR="000C1AF4" w:rsidRDefault="000C1AF4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6D5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6E00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A086695-FBDF-4631-86D9-FFA05BA5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9CEF-2FD4-4F73-9CFE-DB091A84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2873</Characters>
  <Application>Microsoft Office Word</Application>
  <DocSecurity>0</DocSecurity>
  <Lines>23</Lines>
  <Paragraphs>6</Paragraphs>
  <ScaleCrop>false</ScaleCrop>
  <Company>WORKUSE</Company>
  <LinksUpToDate>false</LinksUpToDate>
  <CharactersWithSpaces>3370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4</cp:revision>
  <cp:lastPrinted>2018-10-14T02:38:00Z</cp:lastPrinted>
  <dcterms:created xsi:type="dcterms:W3CDTF">2019-06-01T09:27:00Z</dcterms:created>
  <dcterms:modified xsi:type="dcterms:W3CDTF">2019-06-01T11:59:00Z</dcterms:modified>
</cp:coreProperties>
</file>